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12E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12EF7" w:rsidRDefault="006F55F6">
            <w:pPr>
              <w:pStyle w:val="ConsPlusTitlePage"/>
            </w:pPr>
            <w:r w:rsidRPr="00312EF7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EF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2EF7" w:rsidRDefault="00E5750B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28.12.2017 N 425-ФЗ</w:t>
            </w:r>
            <w:r>
              <w:rPr>
                <w:sz w:val="48"/>
              </w:rPr>
              <w:br/>
              <w:t>(ред. от 27.12.2019)</w:t>
            </w:r>
            <w:r>
              <w:rPr>
                <w:sz w:val="48"/>
              </w:rPr>
              <w:br/>
              <w:t>"О внесении изменений в Федеральный закон "Об обращении лекарственных средств"</w:t>
            </w:r>
          </w:p>
        </w:tc>
      </w:tr>
      <w:tr w:rsidR="00312E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2EF7" w:rsidRDefault="00E5750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17.10.2023</w:t>
            </w:r>
            <w:r>
              <w:rPr>
                <w:sz w:val="28"/>
              </w:rPr>
              <w:br/>
              <w:t> </w:t>
            </w:r>
          </w:p>
        </w:tc>
      </w:tr>
    </w:tbl>
    <w:p w:rsidR="00312EF7" w:rsidRDefault="00312EF7">
      <w:pPr>
        <w:sectPr w:rsidR="00312EF7">
          <w:pgSz w:w="11906" w:h="16838"/>
          <w:pgMar w:top="841" w:right="595" w:bottom="841" w:left="595" w:header="0" w:footer="0" w:gutter="0"/>
          <w:cols w:space="720"/>
        </w:sectPr>
      </w:pPr>
    </w:p>
    <w:p w:rsidR="00312EF7" w:rsidRDefault="00312E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12EF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EF7" w:rsidRDefault="00E5750B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EF7" w:rsidRDefault="00E5750B">
            <w:pPr>
              <w:pStyle w:val="ConsPlusNormal"/>
              <w:jc w:val="right"/>
            </w:pPr>
            <w:r>
              <w:t>N 425-ФЗ</w:t>
            </w:r>
          </w:p>
        </w:tc>
      </w:tr>
    </w:tbl>
    <w:p w:rsidR="00312EF7" w:rsidRDefault="00312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EF7" w:rsidRDefault="00312EF7">
      <w:pPr>
        <w:pStyle w:val="ConsPlusNormal"/>
        <w:jc w:val="center"/>
      </w:pPr>
    </w:p>
    <w:p w:rsidR="00312EF7" w:rsidRDefault="00E5750B">
      <w:pPr>
        <w:pStyle w:val="ConsPlusTitle"/>
        <w:jc w:val="center"/>
      </w:pPr>
      <w:r>
        <w:t>РОССИЙСКАЯ ФЕДЕРАЦИЯ</w:t>
      </w:r>
    </w:p>
    <w:p w:rsidR="00312EF7" w:rsidRDefault="00312EF7">
      <w:pPr>
        <w:pStyle w:val="ConsPlusTitle"/>
        <w:jc w:val="center"/>
      </w:pPr>
    </w:p>
    <w:p w:rsidR="00312EF7" w:rsidRDefault="00E5750B">
      <w:pPr>
        <w:pStyle w:val="ConsPlusTitle"/>
        <w:jc w:val="center"/>
      </w:pPr>
      <w:r>
        <w:t>ФЕДЕРАЛЬНЫЙ ЗАКОН</w:t>
      </w:r>
    </w:p>
    <w:p w:rsidR="00312EF7" w:rsidRDefault="00312EF7">
      <w:pPr>
        <w:pStyle w:val="ConsPlusTitle"/>
        <w:jc w:val="center"/>
      </w:pPr>
    </w:p>
    <w:p w:rsidR="00312EF7" w:rsidRDefault="00E5750B">
      <w:pPr>
        <w:pStyle w:val="ConsPlusTitle"/>
        <w:jc w:val="center"/>
      </w:pPr>
      <w:r>
        <w:t>О ВНЕСЕНИИ ИЗМЕНЕНИЙ</w:t>
      </w:r>
    </w:p>
    <w:p w:rsidR="00312EF7" w:rsidRDefault="00E5750B">
      <w:pPr>
        <w:pStyle w:val="ConsPlusTitle"/>
        <w:jc w:val="center"/>
      </w:pPr>
      <w:r>
        <w:t>В ФЕДЕРАЛЬНЫЙ ЗАКОН "</w:t>
      </w:r>
      <w:r>
        <w:t>ОБ ОБРАЩЕНИИ ЛЕКАРСТВЕННЫХ СРЕДСТВ"</w:t>
      </w:r>
    </w:p>
    <w:p w:rsidR="00312EF7" w:rsidRDefault="00312EF7">
      <w:pPr>
        <w:pStyle w:val="ConsPlusNormal"/>
        <w:jc w:val="center"/>
      </w:pPr>
    </w:p>
    <w:p w:rsidR="00312EF7" w:rsidRDefault="00E5750B">
      <w:pPr>
        <w:pStyle w:val="ConsPlusNormal"/>
        <w:jc w:val="right"/>
      </w:pPr>
      <w:r>
        <w:t>Принят</w:t>
      </w:r>
    </w:p>
    <w:p w:rsidR="00312EF7" w:rsidRDefault="00E5750B">
      <w:pPr>
        <w:pStyle w:val="ConsPlusNormal"/>
        <w:jc w:val="right"/>
      </w:pPr>
      <w:r>
        <w:t>Государственной Думой</w:t>
      </w:r>
    </w:p>
    <w:p w:rsidR="00312EF7" w:rsidRDefault="00E5750B">
      <w:pPr>
        <w:pStyle w:val="ConsPlusNormal"/>
        <w:jc w:val="right"/>
      </w:pPr>
      <w:r>
        <w:t>22 декабря 2017 года</w:t>
      </w:r>
    </w:p>
    <w:p w:rsidR="00312EF7" w:rsidRDefault="00312EF7">
      <w:pPr>
        <w:pStyle w:val="ConsPlusNormal"/>
        <w:jc w:val="right"/>
      </w:pPr>
    </w:p>
    <w:p w:rsidR="00312EF7" w:rsidRDefault="00E5750B">
      <w:pPr>
        <w:pStyle w:val="ConsPlusNormal"/>
        <w:jc w:val="right"/>
      </w:pPr>
      <w:r>
        <w:t>Одобрен</w:t>
      </w:r>
    </w:p>
    <w:p w:rsidR="00312EF7" w:rsidRDefault="00E5750B">
      <w:pPr>
        <w:pStyle w:val="ConsPlusNormal"/>
        <w:jc w:val="right"/>
      </w:pPr>
      <w:r>
        <w:t>Советом Федерации</w:t>
      </w:r>
    </w:p>
    <w:p w:rsidR="00312EF7" w:rsidRDefault="00E5750B">
      <w:pPr>
        <w:pStyle w:val="ConsPlusNormal"/>
        <w:jc w:val="right"/>
      </w:pPr>
      <w:r>
        <w:t>26 декабря 2017 года</w:t>
      </w:r>
    </w:p>
    <w:p w:rsidR="00312EF7" w:rsidRDefault="00312E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2E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EF7" w:rsidRDefault="00E57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EF7" w:rsidRDefault="00E57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28.11.2018 </w:t>
            </w:r>
            <w:hyperlink r:id="rId9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,</w:t>
            </w:r>
          </w:p>
          <w:p w:rsidR="00312EF7" w:rsidRDefault="00E57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0" w:history="1">
              <w:r>
                <w:rPr>
                  <w:color w:val="0000FF"/>
                </w:rPr>
                <w:t>N 462-ФЗ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</w:tr>
    </w:tbl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Title"/>
        <w:ind w:firstLine="540"/>
        <w:jc w:val="both"/>
        <w:outlineLvl w:val="0"/>
      </w:pPr>
      <w:r>
        <w:t>Статья 1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</w:t>
      </w:r>
      <w:r>
        <w:t>т. 1815; N 31, ст. 4161; N 42, ст. 5293; N 49, ст. 6409; 2011, N 50, ст. 7351; 2012, N 26, ст. 3446; N 53, ст. 7587; 2013, N 27, ст. 3477; N 48, ст. 6165; 2014, N 11, ст. 1098; N 43, ст. 5797; N 52, ст. 7540; 2015, N 10, ст. 1404; N 27, ст. 3951; N 29, ст.</w:t>
      </w:r>
      <w:r>
        <w:t xml:space="preserve"> 4359, 4367, 4388; N 51, ст. 7245; 2016, N 1, ст. 9; N 23, ст. 3287; N 27, ст. 4194, 4238, 4283; 2017, N 31, ст. 4791, 4827) следующие изменения: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статью 4</w:t>
        </w:r>
      </w:hyperlink>
      <w:r>
        <w:t xml:space="preserve"> дополнить пунктом 56 следующего содержания: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"56) система мониторинга движения лекарственных препаратов для медицинского применения - федеральная государственная информационная система мониторинга движения лекарственных препаратов для </w:t>
      </w:r>
      <w:r>
        <w:t>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идентификации.";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1 части 2 статьи 18</w:t>
        </w:r>
      </w:hyperlink>
      <w:r>
        <w:t xml:space="preserve"> изложить в следующей редакции: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"1) наименование, адрес заявителя и производителя лекарственного препарата для медиц</w:t>
      </w:r>
      <w:r>
        <w:t>инского применения, сведения об их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</w:t>
      </w:r>
      <w:r>
        <w:t>ующего органа, регистрационный номер, код налогоплательщика в стране регистрации (инкорпорации) или его</w:t>
      </w:r>
      <w:bookmarkStart w:id="0" w:name="_GoBack"/>
      <w:bookmarkEnd w:id="0"/>
      <w:r>
        <w:t xml:space="preserve"> аналог) и адрес места осуществления производства лекарственного препарата (в случае наличия нескольких участников процесса его производства необходимо у</w:t>
      </w:r>
      <w:r>
        <w:t>казать каждого участника в соответствии с осуществляемой стадией производства);";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33</w:t>
        </w:r>
      </w:hyperlink>
      <w:r>
        <w:t>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6" w:history="1">
        <w:r>
          <w:rPr>
            <w:color w:val="0000FF"/>
          </w:rPr>
          <w:t>"г" пункта 1 части 1</w:t>
        </w:r>
      </w:hyperlink>
      <w:r>
        <w:t xml:space="preserve"> изложить в следую</w:t>
      </w:r>
      <w:r>
        <w:t>щей редакции: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"в)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</w:t>
      </w:r>
      <w:r>
        <w:lastRenderedPageBreak/>
        <w:t>лекарственного препарата для медицинского применения в качестве н</w:t>
      </w:r>
      <w:r>
        <w:t>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</w:t>
      </w:r>
      <w:r>
        <w:t xml:space="preserve"> в стране регистрации (инкорпорации) или его аналог);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г)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</w:t>
      </w:r>
      <w:r>
        <w:t>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</w:t>
      </w:r>
      <w:r>
        <w:t>) или его аналог);";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"2) наименование, адрес производителя фармацевтической субстанции, а</w:t>
      </w:r>
      <w:r>
        <w:t xml:space="preserve">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(для российских юридических лиц - идентификационный номер налогоплательщ</w:t>
      </w:r>
      <w:r>
        <w:t>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часть 2 статьи 34</w:t>
        </w:r>
      </w:hyperlink>
      <w:r>
        <w:t xml:space="preserve"> дополнить пунктом 4 следующего содержания: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"4) документ, содержащий сведения о регистрации производителя лекарственных средств для медицинского применения в качестве налого</w:t>
      </w:r>
      <w:r>
        <w:t>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</w:t>
      </w:r>
      <w:r>
        <w:t>ране регистрации (инкорпорации) или его аналог).";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пункт 1 части 2 статьи 62</w:t>
        </w:r>
      </w:hyperlink>
      <w:r>
        <w:t xml:space="preserve"> изложить в следующей редакции: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"1) наименование держателя и</w:t>
      </w:r>
      <w:r>
        <w:t>ли владельца регистрационного удостоверения лекарственного препарата, наименование производителя лекарственного препарата, сведения о регистрации держателя или владельца регистрационного удостоверения лекарственного препарата, сведения о регистрации произв</w:t>
      </w:r>
      <w:r>
        <w:t>одителя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</w:t>
      </w:r>
      <w:r>
        <w:t>ание регистрирующего органа, регистрационный номер, код налогоплательщика в стране регистрации (инкорпорации) или его аналог), место нахождения производственных площадок, участвующих в процессе производства лекарственного препарата, с указанием стадии проц</w:t>
      </w:r>
      <w:r>
        <w:t>есса производства;";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главы 14 изложить в следующей редакции: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Normal"/>
        <w:jc w:val="center"/>
      </w:pPr>
      <w:r>
        <w:t>"Глава 14. ИНФОРМАЦИЯ О ЛЕКАРСТВЕННЫХ ПРЕПАРАТАХ. СИСТЕМА</w:t>
      </w:r>
    </w:p>
    <w:p w:rsidR="00312EF7" w:rsidRDefault="00E5750B">
      <w:pPr>
        <w:pStyle w:val="ConsPlusNormal"/>
        <w:jc w:val="center"/>
      </w:pPr>
      <w:r>
        <w:t>МОНИТОРИНГА ДВИЖЕНИЯ ЛЕКАРСТВЕННЫХ ПРЕПАРАТОВ</w:t>
      </w:r>
    </w:p>
    <w:p w:rsidR="00312EF7" w:rsidRDefault="00E5750B">
      <w:pPr>
        <w:pStyle w:val="ConsPlusNormal"/>
        <w:jc w:val="center"/>
      </w:pPr>
      <w:r>
        <w:t>ДЛЯ МЕДИЦИНСКОГО ПРИМЕНЕНИЯ";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Normal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статье 67</w:t>
        </w:r>
      </w:hyperlink>
      <w:r>
        <w:t>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"Статья 67. Информация о лекарственных препаратах. Система мониторинга движения лекарственных препаратов для медицинского применения</w:t>
      </w:r>
      <w:r>
        <w:t>";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частями 4 - 12 следующего содержания:</w:t>
      </w:r>
    </w:p>
    <w:p w:rsidR="00312EF7" w:rsidRDefault="00312E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2E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"б" п. 7 </w:t>
            </w:r>
            <w:hyperlink w:anchor="P69" w:tooltip="2. Абзацы второй, пятый и девятый подпункта &quot;б&quot; пункта 7 статьи 1 настоящего Федерального закона вступают в силу с 1 июл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</w:tr>
    </w:tbl>
    <w:p w:rsidR="00312EF7" w:rsidRDefault="00E5750B">
      <w:pPr>
        <w:pStyle w:val="ConsPlusNormal"/>
        <w:spacing w:before="260"/>
        <w:ind w:firstLine="540"/>
        <w:jc w:val="both"/>
      </w:pPr>
      <w:bookmarkStart w:id="1" w:name="P51"/>
      <w:bookmarkEnd w:id="1"/>
      <w:r>
        <w:lastRenderedPageBreak/>
        <w:t>"4. Для целей идентификации упаковок лекарственных препаратов д</w:t>
      </w:r>
      <w:r>
        <w:t>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медицинского применения, для которых не предусмотрена втори</w:t>
      </w:r>
      <w:r>
        <w:t>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</w:t>
      </w:r>
      <w:r>
        <w:t>спорта, лекарственных препаратов для медицинского применения, указанных в частях 5 и 8 статьи 13 настоящего Федерального закона, радиофармацевтических лекарственных препаратов, пиявок медицинских и газов медицинских.</w:t>
      </w:r>
    </w:p>
    <w:p w:rsidR="00312EF7" w:rsidRDefault="00E5750B">
      <w:pPr>
        <w:pStyle w:val="ConsPlusNormal"/>
        <w:jc w:val="both"/>
      </w:pPr>
      <w:r>
        <w:t>(в ред. Федеральных законов от 28.11.20</w:t>
      </w:r>
      <w:r>
        <w:t xml:space="preserve">18 </w:t>
      </w:r>
      <w:hyperlink r:id="rId24" w:history="1">
        <w:r>
          <w:rPr>
            <w:color w:val="0000FF"/>
          </w:rPr>
          <w:t>N 449-ФЗ</w:t>
        </w:r>
      </w:hyperlink>
      <w:r>
        <w:t xml:space="preserve">, от 27.12.2019 </w:t>
      </w:r>
      <w:hyperlink r:id="rId25" w:history="1">
        <w:r>
          <w:rPr>
            <w:color w:val="0000FF"/>
          </w:rPr>
          <w:t>N 462-ФЗ</w:t>
        </w:r>
      </w:hyperlink>
      <w:r>
        <w:t>)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5. Характеристики средства идентификации, порядок его нанесения и требования к структуре и формату информации, которую содержит средство идентификации, определяются Правительством Российской Федерации.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6. Порядок создания, развития, ввода в эксплуатацию, эксплуатации и вывода из эксплуатации системы мониторинга движения лекарственных препаратов для медицинского применения, порядок предоставления информации, содержащейся в системе мониторинга движения лек</w:t>
      </w:r>
      <w:r>
        <w:t>арственных препаратов для медицинского применения,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предпринимателей, указанных в частях 7 и 10 настоя</w:t>
      </w:r>
      <w:r>
        <w:t>щей статьи, устанавливаются Правительством Российской Федерации. Операторами системы мониторинга движения лекарственных препаратов для медицинского применения являются федеральный орган исполнительной власти и (или) организация, уполномоченные Правительств</w:t>
      </w:r>
      <w:r>
        <w:t>ом Российской Федерации.</w:t>
      </w:r>
    </w:p>
    <w:p w:rsidR="00312EF7" w:rsidRDefault="00312E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2E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"б" п. 7 </w:t>
            </w:r>
            <w:hyperlink w:anchor="P69" w:tooltip="2. Абзацы второй, пятый и девятый подпункта &quot;б&quot; пункта 7 статьи 1 настоящего Федерального закона вступают в силу с 1 июл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</w:t>
            </w:r>
            <w:r>
              <w:rPr>
                <w:color w:val="392C69"/>
              </w:rPr>
              <w:t>с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</w:tr>
    </w:tbl>
    <w:p w:rsidR="00312EF7" w:rsidRDefault="00E5750B">
      <w:pPr>
        <w:pStyle w:val="ConsPlusNormal"/>
        <w:spacing w:before="260"/>
        <w:ind w:firstLine="540"/>
        <w:jc w:val="both"/>
      </w:pPr>
      <w:bookmarkStart w:id="2" w:name="P57"/>
      <w:bookmarkEnd w:id="2"/>
      <w:r>
        <w:t xml:space="preserve">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</w:t>
      </w:r>
      <w:r>
        <w:t>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</w:t>
      </w:r>
      <w:r>
        <w:t>ского применения.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8.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инфраструктуры, обес</w:t>
      </w:r>
      <w: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9. Общедоступная информация, соде</w:t>
      </w:r>
      <w:r>
        <w:t>ржащаяся в системе мониторинга движения лекарственных препаратов для медицинского применения, размещается в информационно-телекоммуникационной сети "Интернет" (в том числе в форме открытых данных) в порядке, установленном Правительством Российской Федераци</w:t>
      </w:r>
      <w:r>
        <w:t>и.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10.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препаратов, производимых ими и находящихся в гражданском оборот</w:t>
      </w:r>
      <w:r>
        <w:t>е в Российской Федерации, безвозмездно.</w:t>
      </w:r>
    </w:p>
    <w:p w:rsidR="00312EF7" w:rsidRDefault="00312E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2E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2EF7" w:rsidRDefault="00E5750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9 пп. "б" п. 7 </w:t>
            </w:r>
            <w:hyperlink w:anchor="P69" w:tooltip="2. Абзацы второй, пятый и девятый подпункта &quot;б&quot; пункта 7 статьи 1 настоящего Федерального закона вступают в силу с 1 июл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F7" w:rsidRDefault="00312EF7">
            <w:pPr>
              <w:spacing w:after="1" w:line="0" w:lineRule="atLeast"/>
            </w:pPr>
          </w:p>
        </w:tc>
      </w:tr>
    </w:tbl>
    <w:p w:rsidR="00312EF7" w:rsidRDefault="00E5750B">
      <w:pPr>
        <w:pStyle w:val="ConsPlusNormal"/>
        <w:spacing w:before="260"/>
        <w:ind w:firstLine="540"/>
        <w:jc w:val="both"/>
      </w:pPr>
      <w:bookmarkStart w:id="3" w:name="P63"/>
      <w:bookmarkEnd w:id="3"/>
      <w:r>
        <w:lastRenderedPageBreak/>
        <w:t>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</w:t>
      </w:r>
      <w:r>
        <w:t xml:space="preserve">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частях 4 и 7 настоящей статьи, несут ответственность в соответствии с законода</w:t>
      </w:r>
      <w:r>
        <w:t>тельством Российской Федерации.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12.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применения, включая сроки ее внедрения, в отношении лекарственных препарат</w:t>
      </w:r>
      <w:r>
        <w:t>ов для медицинского применения, включенных в перечень жизненно необходимых и важнейших лекарственных препаратов, лекарственных препаратов, предназначенных для обеспечения лиц, больных гемофилией, муковисцидозом, гипофизарным нанизмом, болезнью Гоше, злокач</w:t>
      </w:r>
      <w:r>
        <w:t>ественными новообразованиями лимфоидной, кроветворной и родственных им тканей, рассеянным склерозом, лиц после трансплантации органов и (или) тканей, иных лекарственных препаратов для медицинского применения.".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Title"/>
        <w:ind w:firstLine="540"/>
        <w:jc w:val="both"/>
        <w:outlineLvl w:val="0"/>
      </w:pPr>
      <w:r>
        <w:t>Статья 2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2018 года, за исключением </w:t>
      </w:r>
      <w:hyperlink w:anchor="P51" w:tooltip="&quot;4. 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57" w:tooltip="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" w:history="1">
        <w:r>
          <w:rPr>
            <w:color w:val="0000FF"/>
          </w:rPr>
          <w:t>пятого</w:t>
        </w:r>
      </w:hyperlink>
      <w:r>
        <w:t xml:space="preserve"> и </w:t>
      </w:r>
      <w:hyperlink w:anchor="P63" w:tooltip="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" w:history="1">
        <w:r>
          <w:rPr>
            <w:color w:val="0000FF"/>
          </w:rPr>
          <w:t>девятого подпункта "б" пункта 7 статьи 1</w:t>
        </w:r>
      </w:hyperlink>
      <w:r>
        <w:t xml:space="preserve"> насто</w:t>
      </w:r>
      <w:r>
        <w:t>ящего Федерального закона.</w:t>
      </w:r>
    </w:p>
    <w:p w:rsidR="00312EF7" w:rsidRDefault="00E5750B">
      <w:pPr>
        <w:pStyle w:val="ConsPlusNormal"/>
        <w:spacing w:before="200"/>
        <w:ind w:firstLine="540"/>
        <w:jc w:val="both"/>
      </w:pPr>
      <w:bookmarkStart w:id="4" w:name="P69"/>
      <w:bookmarkEnd w:id="4"/>
      <w:r>
        <w:t xml:space="preserve">2. </w:t>
      </w:r>
      <w:hyperlink w:anchor="P51" w:tooltip="&quot;4. 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" w:history="1">
        <w:r>
          <w:rPr>
            <w:color w:val="0000FF"/>
          </w:rPr>
          <w:t>Абзацы второй</w:t>
        </w:r>
      </w:hyperlink>
      <w:r>
        <w:t xml:space="preserve">, </w:t>
      </w:r>
      <w:hyperlink w:anchor="P57" w:tooltip="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" w:history="1">
        <w:r>
          <w:rPr>
            <w:color w:val="0000FF"/>
          </w:rPr>
          <w:t>пятый</w:t>
        </w:r>
      </w:hyperlink>
      <w:r>
        <w:t xml:space="preserve"> и </w:t>
      </w:r>
      <w:hyperlink w:anchor="P63" w:tooltip="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" w:history="1">
        <w:r>
          <w:rPr>
            <w:color w:val="0000FF"/>
          </w:rPr>
          <w:t>девятый подпункта "б" пункта 7 статьи 1</w:t>
        </w:r>
      </w:hyperlink>
      <w:r>
        <w:t xml:space="preserve"> настоящего Федерального закона вступают в силу с 1 июля 2020 года.</w:t>
      </w:r>
    </w:p>
    <w:p w:rsidR="00312EF7" w:rsidRDefault="00E5750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27.12.2019 N 462-ФЗ)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>3. Держатели или владельцы регистрационных удостоверений лекарственных препаратов, производители лекарственных препаратов для медицинского применения, зарегистрированных до дня вступления в силу настоящ</w:t>
      </w:r>
      <w:r>
        <w:t>его Федерального закона, должны направить сведения о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</w:t>
      </w:r>
      <w:r>
        <w:t>енование регистрирующего органа, регистрационный номер, код налогоплательщика в стране регистрации (инкорпорации) или его аналог) в уполномоченный федеральный орган исполнительной власти до 1 января 2019 года.</w:t>
      </w:r>
    </w:p>
    <w:p w:rsidR="00312EF7" w:rsidRDefault="00E5750B">
      <w:pPr>
        <w:pStyle w:val="ConsPlusNormal"/>
        <w:spacing w:before="200"/>
        <w:ind w:firstLine="540"/>
        <w:jc w:val="both"/>
      </w:pPr>
      <w:r>
        <w:t xml:space="preserve">4. Производители фармацевтических субстанций, </w:t>
      </w:r>
      <w:r>
        <w:t>включенных в государственный реестр лекарственных средств для медицинского применения до дня вступления в силу настоящего Федерального закона, должны направить сведения о регистрации в качестве налогоплательщика в стране регистрации (для российских юридиче</w:t>
      </w:r>
      <w:r>
        <w:t>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в уполно</w:t>
      </w:r>
      <w:r>
        <w:t>моченный федеральный орган исполнительной власти до 1 января 2019 года.</w:t>
      </w:r>
    </w:p>
    <w:p w:rsidR="00312EF7" w:rsidRDefault="00312EF7">
      <w:pPr>
        <w:pStyle w:val="ConsPlusNormal"/>
        <w:ind w:firstLine="540"/>
        <w:jc w:val="both"/>
      </w:pPr>
    </w:p>
    <w:p w:rsidR="00312EF7" w:rsidRDefault="00E5750B">
      <w:pPr>
        <w:pStyle w:val="ConsPlusNormal"/>
        <w:jc w:val="right"/>
      </w:pPr>
      <w:r>
        <w:t>Президент</w:t>
      </w:r>
    </w:p>
    <w:p w:rsidR="00312EF7" w:rsidRDefault="00E5750B">
      <w:pPr>
        <w:pStyle w:val="ConsPlusNormal"/>
        <w:jc w:val="right"/>
      </w:pPr>
      <w:r>
        <w:t>Российской Федерации</w:t>
      </w:r>
    </w:p>
    <w:p w:rsidR="00312EF7" w:rsidRDefault="00E5750B">
      <w:pPr>
        <w:pStyle w:val="ConsPlusNormal"/>
        <w:jc w:val="right"/>
      </w:pPr>
      <w:r>
        <w:t>В.ПУТИН</w:t>
      </w:r>
    </w:p>
    <w:p w:rsidR="00312EF7" w:rsidRDefault="00E5750B">
      <w:pPr>
        <w:pStyle w:val="ConsPlusNormal"/>
      </w:pPr>
      <w:r>
        <w:t>Москва, Кремль</w:t>
      </w:r>
    </w:p>
    <w:p w:rsidR="00312EF7" w:rsidRDefault="00E5750B">
      <w:pPr>
        <w:pStyle w:val="ConsPlusNormal"/>
        <w:spacing w:before="200"/>
      </w:pPr>
      <w:r>
        <w:t>28 декабря 2017 года</w:t>
      </w:r>
    </w:p>
    <w:p w:rsidR="00312EF7" w:rsidRDefault="00E5750B">
      <w:pPr>
        <w:pStyle w:val="ConsPlusNormal"/>
        <w:spacing w:before="200"/>
      </w:pPr>
      <w:r>
        <w:t>N 425-ФЗ</w:t>
      </w:r>
    </w:p>
    <w:p w:rsidR="00312EF7" w:rsidRDefault="00312EF7">
      <w:pPr>
        <w:pStyle w:val="ConsPlusNormal"/>
      </w:pPr>
    </w:p>
    <w:p w:rsidR="00312EF7" w:rsidRDefault="00312EF7">
      <w:pPr>
        <w:pStyle w:val="ConsPlusNormal"/>
      </w:pPr>
    </w:p>
    <w:p w:rsidR="00312EF7" w:rsidRDefault="00312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2EF7" w:rsidSect="00312EF7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0B" w:rsidRDefault="00E5750B" w:rsidP="00312EF7">
      <w:r>
        <w:separator/>
      </w:r>
    </w:p>
  </w:endnote>
  <w:endnote w:type="continuationSeparator" w:id="0">
    <w:p w:rsidR="00E5750B" w:rsidRDefault="00E5750B" w:rsidP="003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F7" w:rsidRDefault="00312EF7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12EF7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2EF7" w:rsidRDefault="00E5750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2EF7" w:rsidRDefault="00312EF7">
          <w:pPr>
            <w:jc w:val="center"/>
          </w:pPr>
          <w:hyperlink r:id="rId1" w:history="1">
            <w:r w:rsidR="00E575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2EF7" w:rsidRDefault="00E5750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12EF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F55F6">
            <w:fldChar w:fldCharType="separate"/>
          </w:r>
          <w:r w:rsidR="006F55F6">
            <w:rPr>
              <w:rFonts w:ascii="Tahoma" w:hAnsi="Tahoma" w:cs="Tahoma"/>
              <w:noProof/>
            </w:rPr>
            <w:t>4</w:t>
          </w:r>
          <w:r w:rsidR="00312EF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12EF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F55F6">
            <w:fldChar w:fldCharType="separate"/>
          </w:r>
          <w:r w:rsidR="006F55F6">
            <w:rPr>
              <w:rFonts w:ascii="Tahoma" w:hAnsi="Tahoma" w:cs="Tahoma"/>
              <w:noProof/>
            </w:rPr>
            <w:t>5</w:t>
          </w:r>
          <w:r w:rsidR="00312EF7">
            <w:fldChar w:fldCharType="end"/>
          </w:r>
        </w:p>
      </w:tc>
    </w:tr>
  </w:tbl>
  <w:p w:rsidR="00312EF7" w:rsidRDefault="00E5750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0B" w:rsidRDefault="00E5750B" w:rsidP="00312EF7">
      <w:r>
        <w:separator/>
      </w:r>
    </w:p>
  </w:footnote>
  <w:footnote w:type="continuationSeparator" w:id="0">
    <w:p w:rsidR="00E5750B" w:rsidRDefault="00E5750B" w:rsidP="0031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312EF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2EF7" w:rsidRDefault="00E5750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28.12.2017 N 425-ФЗ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27.12.2019)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закон "Об обращении ле...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2EF7" w:rsidRDefault="00E5750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17.10.2023</w:t>
          </w:r>
        </w:p>
      </w:tc>
    </w:tr>
  </w:tbl>
  <w:p w:rsidR="00312EF7" w:rsidRDefault="00312EF7">
    <w:pPr>
      <w:pBdr>
        <w:bottom w:val="single" w:sz="12" w:space="0" w:color="auto"/>
      </w:pBdr>
      <w:rPr>
        <w:sz w:val="2"/>
        <w:szCs w:val="2"/>
      </w:rPr>
    </w:pPr>
  </w:p>
  <w:p w:rsidR="00312EF7" w:rsidRDefault="00312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7"/>
    <w:rsid w:val="00312EF7"/>
    <w:rsid w:val="006F55F6"/>
    <w:rsid w:val="00E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7326-66BA-46BC-9361-5FD40EE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F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312E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2EF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312E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2EF7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312E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2EF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2EF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312EF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201728&amp;date=17.10.2023&amp;dst=316&amp;field=134" TargetMode="External"/><Relationship Id="rId18" Type="http://schemas.openxmlformats.org/officeDocument/2006/relationships/hyperlink" Target="https://login.consultant.ru/link/?req=doc&amp;demo=2&amp;base=LAW&amp;n=201728&amp;date=17.10.2023&amp;dst=731&amp;field=134" TargetMode="External"/><Relationship Id="rId26" Type="http://schemas.openxmlformats.org/officeDocument/2006/relationships/hyperlink" Target="https://login.consultant.ru/link/?req=doc&amp;demo=2&amp;base=LAW&amp;n=341770&amp;date=17.10.2023&amp;dst=10002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201728&amp;date=17.10.2023&amp;dst=10069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201728&amp;date=17.10.2023&amp;dst=100020&amp;field=134" TargetMode="External"/><Relationship Id="rId17" Type="http://schemas.openxmlformats.org/officeDocument/2006/relationships/hyperlink" Target="https://login.consultant.ru/link/?req=doc&amp;demo=2&amp;base=LAW&amp;n=201728&amp;date=17.10.2023&amp;dst=416&amp;field=134" TargetMode="External"/><Relationship Id="rId25" Type="http://schemas.openxmlformats.org/officeDocument/2006/relationships/hyperlink" Target="https://login.consultant.ru/link/?req=doc&amp;demo=2&amp;base=LAW&amp;n=341770&amp;date=17.10.2023&amp;dst=1000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201728&amp;date=17.10.2023&amp;dst=100387&amp;field=134" TargetMode="External"/><Relationship Id="rId20" Type="http://schemas.openxmlformats.org/officeDocument/2006/relationships/hyperlink" Target="https://login.consultant.ru/link/?req=doc&amp;demo=2&amp;base=LAW&amp;n=201728&amp;date=17.10.2023&amp;dst=100695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201728&amp;date=17.10.2023" TargetMode="External"/><Relationship Id="rId24" Type="http://schemas.openxmlformats.org/officeDocument/2006/relationships/hyperlink" Target="https://login.consultant.ru/link/?req=doc&amp;demo=2&amp;base=LAW&amp;n=312097&amp;date=17.10.2023&amp;dst=10003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201728&amp;date=17.10.2023&amp;dst=400&amp;field=134" TargetMode="External"/><Relationship Id="rId23" Type="http://schemas.openxmlformats.org/officeDocument/2006/relationships/hyperlink" Target="https://login.consultant.ru/link/?req=doc&amp;demo=2&amp;base=LAW&amp;n=201728&amp;date=17.10.2023&amp;dst=100696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341770&amp;date=17.10.2023&amp;dst=100024&amp;field=134" TargetMode="External"/><Relationship Id="rId19" Type="http://schemas.openxmlformats.org/officeDocument/2006/relationships/hyperlink" Target="https://login.consultant.ru/link/?req=doc&amp;demo=2&amp;base=LAW&amp;n=201728&amp;date=17.10.2023&amp;dst=51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12097&amp;date=17.10.2023&amp;dst=100034&amp;field=134" TargetMode="External"/><Relationship Id="rId14" Type="http://schemas.openxmlformats.org/officeDocument/2006/relationships/hyperlink" Target="https://login.consultant.ru/link/?req=doc&amp;demo=2&amp;base=LAW&amp;n=201728&amp;date=17.10.2023&amp;dst=100381&amp;field=134" TargetMode="External"/><Relationship Id="rId22" Type="http://schemas.openxmlformats.org/officeDocument/2006/relationships/hyperlink" Target="https://login.consultant.ru/link/?req=doc&amp;demo=2&amp;base=LAW&amp;n=201728&amp;date=17.10.2023&amp;dst=100696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28.12.2017 N 425-ФЗ
(ред. от 27.12.2019)
"О внесении изменений в Федеральный закон "Об обращении лекарственных средств"</vt:lpstr>
    </vt:vector>
  </TitlesOfParts>
  <Company>КонсультантПлюс Версия 4023.00.09</Company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28.12.2017 N 425-ФЗ
(ред. от 27.12.2019)
"О внесении изменений в Федеральный закон "Об обращении лекарственных средств"</dc:title>
  <dc:subject/>
  <dc:creator>Александр Александрович Капков</dc:creator>
  <cp:keywords/>
  <dc:description/>
  <cp:lastModifiedBy>Александр Александрович Капков</cp:lastModifiedBy>
  <cp:revision>2</cp:revision>
  <dcterms:created xsi:type="dcterms:W3CDTF">2023-10-18T07:20:00Z</dcterms:created>
  <dcterms:modified xsi:type="dcterms:W3CDTF">2023-10-18T07:20:00Z</dcterms:modified>
</cp:coreProperties>
</file>